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87124">
        <w:rPr>
          <w:rFonts w:ascii="Times New Roman" w:hAnsi="Times New Roman" w:cs="Times New Roman"/>
          <w:b/>
          <w:sz w:val="36"/>
          <w:szCs w:val="36"/>
        </w:rPr>
        <w:t>В. А. НИКОЛАЕВ, В. П. ПОЛУХИН</w:t>
      </w: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87124">
        <w:rPr>
          <w:rFonts w:ascii="Times New Roman" w:hAnsi="Times New Roman" w:cs="Times New Roman"/>
          <w:b/>
          <w:sz w:val="52"/>
          <w:szCs w:val="52"/>
        </w:rPr>
        <w:t>Непростые процессы прокатки</w:t>
      </w: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</w:rPr>
      </w:pPr>
    </w:p>
    <w:p w:rsidR="003A2DE7" w:rsidRPr="00987124" w:rsidRDefault="003A2DE7" w:rsidP="003A2DE7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87124">
        <w:rPr>
          <w:rFonts w:ascii="Times New Roman" w:hAnsi="Times New Roman" w:cs="Times New Roman"/>
          <w:b/>
          <w:sz w:val="28"/>
        </w:rPr>
        <w:t>К</w:t>
      </w:r>
      <w:r w:rsidRPr="00987124">
        <w:rPr>
          <w:rFonts w:ascii="Times New Roman" w:hAnsi="Times New Roman" w:cs="Times New Roman"/>
          <w:b/>
          <w:sz w:val="28"/>
          <w:lang w:val="uk-UA"/>
        </w:rPr>
        <w:t>ИЕ</w:t>
      </w:r>
      <w:r w:rsidRPr="00987124">
        <w:rPr>
          <w:rFonts w:ascii="Times New Roman" w:hAnsi="Times New Roman" w:cs="Times New Roman"/>
          <w:b/>
          <w:sz w:val="28"/>
        </w:rPr>
        <w:t>В.</w:t>
      </w:r>
      <w:r w:rsidRPr="00987124">
        <w:rPr>
          <w:rFonts w:ascii="Times New Roman" w:hAnsi="Times New Roman" w:cs="Times New Roman"/>
          <w:b/>
          <w:sz w:val="28"/>
          <w:lang w:val="uk-UA"/>
        </w:rPr>
        <w:t xml:space="preserve"> ОСВІТА </w:t>
      </w:r>
      <w:r w:rsidRPr="00987124">
        <w:rPr>
          <w:rFonts w:ascii="Times New Roman" w:hAnsi="Times New Roman" w:cs="Times New Roman"/>
          <w:b/>
          <w:sz w:val="28"/>
        </w:rPr>
        <w:t xml:space="preserve"> </w:t>
      </w:r>
      <w:r w:rsidRPr="00987124">
        <w:rPr>
          <w:rFonts w:ascii="Times New Roman" w:hAnsi="Times New Roman" w:cs="Times New Roman"/>
          <w:b/>
          <w:sz w:val="28"/>
          <w:lang w:val="uk-UA"/>
        </w:rPr>
        <w:t>УКРАИНЫ</w:t>
      </w:r>
    </w:p>
    <w:p w:rsidR="003A2DE7" w:rsidRPr="00987124" w:rsidRDefault="003A2DE7" w:rsidP="003A2DE7">
      <w:pPr>
        <w:jc w:val="center"/>
        <w:rPr>
          <w:rFonts w:ascii="Times New Roman" w:hAnsi="Times New Roman"/>
          <w:sz w:val="28"/>
        </w:rPr>
      </w:pPr>
      <w:r w:rsidRPr="00987124">
        <w:rPr>
          <w:rFonts w:ascii="Times New Roman" w:hAnsi="Times New Roman" w:cs="Times New Roman"/>
          <w:b/>
          <w:sz w:val="28"/>
          <w:lang w:val="uk-UA"/>
        </w:rPr>
        <w:t>2010</w:t>
      </w:r>
    </w:p>
    <w:p w:rsidR="003A2DE7" w:rsidRPr="00987124" w:rsidRDefault="003A2DE7" w:rsidP="003A2DE7">
      <w:pPr>
        <w:rPr>
          <w:rFonts w:ascii="Times New Roman" w:hAnsi="Times New Roman" w:cs="Times New Roman"/>
        </w:rPr>
      </w:pPr>
    </w:p>
    <w:p w:rsidR="003A2DE7" w:rsidRPr="00987124" w:rsidRDefault="003A2DE7" w:rsidP="003A2DE7">
      <w:pPr>
        <w:ind w:left="3828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lastRenderedPageBreak/>
        <w:t xml:space="preserve">К 100-летию со дня рождения </w:t>
      </w:r>
      <w:proofErr w:type="spellStart"/>
      <w:r w:rsidRPr="00987124">
        <w:rPr>
          <w:rFonts w:ascii="Times New Roman" w:hAnsi="Times New Roman" w:cs="Times New Roman"/>
        </w:rPr>
        <w:t>Полухина</w:t>
      </w:r>
      <w:proofErr w:type="spellEnd"/>
      <w:r w:rsidRPr="00987124">
        <w:rPr>
          <w:rFonts w:ascii="Times New Roman" w:hAnsi="Times New Roman" w:cs="Times New Roman"/>
        </w:rPr>
        <w:t xml:space="preserve"> Петра Ивановича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t>УДК. 621. 771.778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t xml:space="preserve">В. А. Николаев, В. П. Полухин. Непростые процессы прокатки. – К.: </w:t>
      </w:r>
      <w:proofErr w:type="spellStart"/>
      <w:r w:rsidRPr="00987124">
        <w:rPr>
          <w:rFonts w:ascii="Times New Roman" w:hAnsi="Times New Roman" w:cs="Times New Roman"/>
        </w:rPr>
        <w:t>Освита</w:t>
      </w:r>
      <w:proofErr w:type="spellEnd"/>
      <w:r w:rsidRPr="00987124">
        <w:rPr>
          <w:rFonts w:ascii="Times New Roman" w:hAnsi="Times New Roman" w:cs="Times New Roman"/>
        </w:rPr>
        <w:t xml:space="preserve"> Украины 2010. -  … </w:t>
      </w:r>
      <w:proofErr w:type="gramStart"/>
      <w:r w:rsidRPr="00987124">
        <w:rPr>
          <w:rFonts w:ascii="Times New Roman" w:hAnsi="Times New Roman" w:cs="Times New Roman"/>
        </w:rPr>
        <w:t>с</w:t>
      </w:r>
      <w:proofErr w:type="gramEnd"/>
      <w:r w:rsidRPr="00987124">
        <w:rPr>
          <w:rFonts w:ascii="Times New Roman" w:hAnsi="Times New Roman" w:cs="Times New Roman"/>
        </w:rPr>
        <w:t>.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t>Изложены результаты теоретических и экспериментальных исследований различных процессов продольной прокатки полосовой и сортовой стали. Рассмотрены особенности течения металла и изменения нормальных контактных напряжений в симметричном и несимметричном очагах деформации, в гладких и калиброванных валках. Определена область эффективного применения различных типов процессов прокатки при получении листовой стали.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87124">
        <w:rPr>
          <w:rFonts w:ascii="Times New Roman" w:hAnsi="Times New Roman" w:cs="Times New Roman"/>
        </w:rPr>
        <w:t>Предназначена</w:t>
      </w:r>
      <w:proofErr w:type="gramEnd"/>
      <w:r w:rsidRPr="00987124">
        <w:rPr>
          <w:rFonts w:ascii="Times New Roman" w:hAnsi="Times New Roman" w:cs="Times New Roman"/>
        </w:rPr>
        <w:t xml:space="preserve"> для инженерно-технических работников металлургических предприятий, для научных сотрудников научно-исследовательских институтов, для преподавателей и студентов высших учебных заведений.</w:t>
      </w:r>
    </w:p>
    <w:p w:rsidR="003A2DE7" w:rsidRPr="00987124" w:rsidRDefault="003A2DE7" w:rsidP="003A2DE7">
      <w:pPr>
        <w:spacing w:after="0" w:line="240" w:lineRule="auto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br w:type="page"/>
      </w:r>
    </w:p>
    <w:p w:rsidR="003A2DE7" w:rsidRPr="00987124" w:rsidRDefault="003A2DE7" w:rsidP="003A2DE7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  <w:b/>
        </w:rPr>
        <w:lastRenderedPageBreak/>
        <w:t>ВВЕДЕНИЕ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t xml:space="preserve">В теории процессов прокатки рассматривают в основном симметричные условия деформации металла. Для симметричной прокатки получены основные  теоретические </w:t>
      </w:r>
      <w:proofErr w:type="gramStart"/>
      <w:r w:rsidRPr="00987124">
        <w:rPr>
          <w:rFonts w:ascii="Times New Roman" w:hAnsi="Times New Roman" w:cs="Times New Roman"/>
        </w:rPr>
        <w:t>зависимости</w:t>
      </w:r>
      <w:proofErr w:type="gramEnd"/>
      <w:r w:rsidRPr="00987124">
        <w:rPr>
          <w:rFonts w:ascii="Times New Roman" w:hAnsi="Times New Roman" w:cs="Times New Roman"/>
        </w:rPr>
        <w:t xml:space="preserve"> представленные в работах И. М. Павлова, А. И. </w:t>
      </w:r>
      <w:proofErr w:type="spellStart"/>
      <w:r w:rsidRPr="00987124">
        <w:rPr>
          <w:rFonts w:ascii="Times New Roman" w:hAnsi="Times New Roman" w:cs="Times New Roman"/>
        </w:rPr>
        <w:t>Целикова</w:t>
      </w:r>
      <w:proofErr w:type="spellEnd"/>
      <w:r w:rsidRPr="00987124">
        <w:rPr>
          <w:rFonts w:ascii="Times New Roman" w:hAnsi="Times New Roman" w:cs="Times New Roman"/>
        </w:rPr>
        <w:t xml:space="preserve">, А. П. </w:t>
      </w:r>
      <w:proofErr w:type="spellStart"/>
      <w:r w:rsidRPr="00987124">
        <w:rPr>
          <w:rFonts w:ascii="Times New Roman" w:hAnsi="Times New Roman" w:cs="Times New Roman"/>
        </w:rPr>
        <w:t>Чекмарева</w:t>
      </w:r>
      <w:proofErr w:type="spellEnd"/>
      <w:r w:rsidRPr="00987124">
        <w:rPr>
          <w:rFonts w:ascii="Times New Roman" w:hAnsi="Times New Roman" w:cs="Times New Roman"/>
        </w:rPr>
        <w:t xml:space="preserve">, А. П. </w:t>
      </w:r>
      <w:proofErr w:type="spellStart"/>
      <w:r w:rsidRPr="00987124">
        <w:rPr>
          <w:rFonts w:ascii="Times New Roman" w:hAnsi="Times New Roman" w:cs="Times New Roman"/>
        </w:rPr>
        <w:t>Грудева</w:t>
      </w:r>
      <w:proofErr w:type="spellEnd"/>
      <w:r w:rsidRPr="00987124">
        <w:rPr>
          <w:rFonts w:ascii="Times New Roman" w:hAnsi="Times New Roman" w:cs="Times New Roman"/>
        </w:rPr>
        <w:t xml:space="preserve">, И. Я. </w:t>
      </w:r>
      <w:proofErr w:type="spellStart"/>
      <w:r w:rsidRPr="00987124">
        <w:rPr>
          <w:rFonts w:ascii="Times New Roman" w:hAnsi="Times New Roman" w:cs="Times New Roman"/>
        </w:rPr>
        <w:t>Тарновского</w:t>
      </w:r>
      <w:proofErr w:type="spellEnd"/>
      <w:r w:rsidRPr="00987124">
        <w:rPr>
          <w:rFonts w:ascii="Times New Roman" w:hAnsi="Times New Roman" w:cs="Times New Roman"/>
        </w:rPr>
        <w:t xml:space="preserve">, В. Л. </w:t>
      </w:r>
      <w:proofErr w:type="spellStart"/>
      <w:r w:rsidRPr="00987124">
        <w:rPr>
          <w:rFonts w:ascii="Times New Roman" w:hAnsi="Times New Roman" w:cs="Times New Roman"/>
        </w:rPr>
        <w:t>Мазура</w:t>
      </w:r>
      <w:proofErr w:type="spellEnd"/>
      <w:r w:rsidRPr="00987124">
        <w:rPr>
          <w:rFonts w:ascii="Times New Roman" w:hAnsi="Times New Roman" w:cs="Times New Roman"/>
        </w:rPr>
        <w:t xml:space="preserve"> и др. Разработке теории несимметричной прокатки посвящены в основном исследования  А. А. Королева, В. Н. Выдрина, В. Л. </w:t>
      </w:r>
      <w:proofErr w:type="spellStart"/>
      <w:r w:rsidRPr="00987124">
        <w:rPr>
          <w:rFonts w:ascii="Times New Roman" w:hAnsi="Times New Roman" w:cs="Times New Roman"/>
        </w:rPr>
        <w:t>Мазура</w:t>
      </w:r>
      <w:proofErr w:type="spellEnd"/>
      <w:r w:rsidRPr="00987124">
        <w:rPr>
          <w:rFonts w:ascii="Times New Roman" w:hAnsi="Times New Roman" w:cs="Times New Roman"/>
        </w:rPr>
        <w:t xml:space="preserve"> и авторов книги.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t xml:space="preserve">В предлагаемой книге представлено обобщение апробированных в теории и практике результатов исследований авторов или выполненных с участием авторов. Принимая во внимание </w:t>
      </w:r>
      <w:proofErr w:type="spellStart"/>
      <w:r w:rsidRPr="00987124">
        <w:rPr>
          <w:rFonts w:ascii="Times New Roman" w:hAnsi="Times New Roman" w:cs="Times New Roman"/>
        </w:rPr>
        <w:t>первопричинность</w:t>
      </w:r>
      <w:proofErr w:type="spellEnd"/>
      <w:r w:rsidRPr="00987124">
        <w:rPr>
          <w:rFonts w:ascii="Times New Roman" w:hAnsi="Times New Roman" w:cs="Times New Roman"/>
        </w:rPr>
        <w:t xml:space="preserve"> влияния на условия деформирования металла, особое внимание уделено получению практически точных значений коэффициента трения и напряжения течения металла. Расчетные формулы для коэффициента трения получены на основании промышленных исследований.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t xml:space="preserve">Большое внимание уделено теоретическому описанию кинематики очага деформации при </w:t>
      </w:r>
      <w:proofErr w:type="gramStart"/>
      <w:r w:rsidRPr="00987124">
        <w:rPr>
          <w:rFonts w:ascii="Times New Roman" w:hAnsi="Times New Roman" w:cs="Times New Roman"/>
        </w:rPr>
        <w:t>простом</w:t>
      </w:r>
      <w:proofErr w:type="gramEnd"/>
      <w:r w:rsidRPr="00987124">
        <w:rPr>
          <w:rFonts w:ascii="Times New Roman" w:hAnsi="Times New Roman" w:cs="Times New Roman"/>
        </w:rPr>
        <w:t xml:space="preserve"> и сложных процессах прокатки с выходом результатов разработок в практику прокатки полос. Предложена модель расчета коэффициента трения при прокатке узких полос. Определено влияние различного типа несимметричных процессов на распределение между валками обжатий, контактных напряжений и моментов. Предлагаются оригинальные способы экспериментального определения длины дуги контакта и силы при холодной прокатке полос.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7124">
        <w:rPr>
          <w:rFonts w:ascii="Times New Roman" w:hAnsi="Times New Roman" w:cs="Times New Roman"/>
        </w:rPr>
        <w:t xml:space="preserve">Авторы благодарны сотрудникам </w:t>
      </w:r>
      <w:proofErr w:type="spellStart"/>
      <w:r w:rsidRPr="00987124">
        <w:rPr>
          <w:rFonts w:ascii="Times New Roman" w:hAnsi="Times New Roman" w:cs="Times New Roman"/>
        </w:rPr>
        <w:t>лаборатори</w:t>
      </w:r>
      <w:proofErr w:type="spellEnd"/>
      <w:r w:rsidRPr="00987124">
        <w:rPr>
          <w:rFonts w:ascii="Times New Roman" w:hAnsi="Times New Roman" w:cs="Times New Roman"/>
          <w:lang w:val="uk-UA"/>
        </w:rPr>
        <w:t>й</w:t>
      </w:r>
      <w:r w:rsidRPr="00987124">
        <w:rPr>
          <w:rFonts w:ascii="Times New Roman" w:hAnsi="Times New Roman" w:cs="Times New Roman"/>
        </w:rPr>
        <w:t xml:space="preserve"> прокатки высших учебных заведений и металлургических комбинатов Украины и России за содействие и помощь в проведении исследований.</w:t>
      </w:r>
    </w:p>
    <w:p w:rsidR="003A2DE7" w:rsidRPr="00987124" w:rsidRDefault="003A2DE7" w:rsidP="003A2DE7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987124">
        <w:rPr>
          <w:rFonts w:ascii="Times New Roman" w:hAnsi="Times New Roman"/>
          <w:color w:val="000000" w:themeColor="text1"/>
        </w:rPr>
        <w:br w:type="page"/>
      </w:r>
    </w:p>
    <w:p w:rsidR="003A2DE7" w:rsidRPr="005538AA" w:rsidRDefault="003A2DE7" w:rsidP="003A2DE7">
      <w:pPr>
        <w:pStyle w:val="1"/>
        <w:numPr>
          <w:ilvl w:val="0"/>
          <w:numId w:val="1"/>
        </w:numPr>
        <w:jc w:val="both"/>
        <w:rPr>
          <w:color w:val="auto"/>
          <w:sz w:val="24"/>
          <w:szCs w:val="24"/>
        </w:rPr>
      </w:pPr>
      <w:bookmarkStart w:id="0" w:name="_Toc252136365"/>
      <w:r w:rsidRPr="005538AA">
        <w:rPr>
          <w:color w:val="auto"/>
          <w:sz w:val="24"/>
          <w:szCs w:val="24"/>
        </w:rPr>
        <w:lastRenderedPageBreak/>
        <w:t>СИММЕТРИЧНЫЙ ПРОЦЕСС ПРОКАТКИ В ГЛАДКИХ ВАЛКАХ</w:t>
      </w:r>
      <w:bookmarkEnd w:id="0"/>
    </w:p>
    <w:p w:rsidR="003A2DE7" w:rsidRPr="005538AA" w:rsidRDefault="003A2DE7" w:rsidP="003A2DE7">
      <w:pPr>
        <w:pStyle w:val="2"/>
        <w:jc w:val="both"/>
        <w:rPr>
          <w:color w:val="auto"/>
          <w:sz w:val="22"/>
          <w:szCs w:val="22"/>
        </w:rPr>
      </w:pPr>
      <w:bookmarkStart w:id="1" w:name="_Toc252136366"/>
      <w:r w:rsidRPr="005538AA">
        <w:rPr>
          <w:color w:val="auto"/>
          <w:sz w:val="22"/>
          <w:szCs w:val="22"/>
          <w:lang w:val="uk-UA"/>
        </w:rPr>
        <w:t>1.</w:t>
      </w:r>
      <w:r>
        <w:rPr>
          <w:color w:val="auto"/>
          <w:sz w:val="22"/>
          <w:szCs w:val="22"/>
          <w:lang w:val="uk-UA"/>
        </w:rPr>
        <w:t>1.</w:t>
      </w:r>
      <w:r w:rsidRPr="005538AA">
        <w:rPr>
          <w:color w:val="auto"/>
          <w:sz w:val="22"/>
          <w:szCs w:val="22"/>
          <w:lang w:val="uk-UA"/>
        </w:rPr>
        <w:t xml:space="preserve"> </w:t>
      </w:r>
      <w:r>
        <w:rPr>
          <w:color w:val="auto"/>
          <w:sz w:val="22"/>
          <w:szCs w:val="22"/>
          <w:lang w:val="uk-UA"/>
        </w:rPr>
        <w:t xml:space="preserve"> </w:t>
      </w:r>
      <w:r w:rsidRPr="005538AA">
        <w:rPr>
          <w:color w:val="auto"/>
          <w:sz w:val="22"/>
          <w:szCs w:val="22"/>
        </w:rPr>
        <w:t>Характеристика очага деформации</w:t>
      </w:r>
      <w:bookmarkEnd w:id="1"/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0" allowOverlap="0">
            <wp:simplePos x="0" y="0"/>
            <wp:positionH relativeFrom="column">
              <wp:posOffset>32385</wp:posOffset>
            </wp:positionH>
            <wp:positionV relativeFrom="page">
              <wp:posOffset>3154045</wp:posOffset>
            </wp:positionV>
            <wp:extent cx="1790700" cy="1695450"/>
            <wp:effectExtent l="19050" t="0" r="0" b="0"/>
            <wp:wrapSquare wrapText="right"/>
            <wp:docPr id="5289" name="Рисунок 5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7124">
        <w:rPr>
          <w:rFonts w:ascii="Times New Roman" w:hAnsi="Times New Roman" w:cs="Times New Roman"/>
        </w:rPr>
        <w:t>В идеальных симметричных условиях прокатки верхняя и нижняя части полосы, относительно горизонтальной оси, деформируются абсолютно одинаково (равные диаметры валков, одинаковые состояния поверхностей валков и полосы, одинаковые механические свойства полосы по высоте и т.п.).  При такой деформации металла передний и задний кон</w:t>
      </w:r>
      <w:r w:rsidRPr="00987124">
        <w:rPr>
          <w:rFonts w:ascii="Times New Roman" w:hAnsi="Times New Roman" w:cs="Times New Roman"/>
          <w:lang w:val="uk-UA"/>
        </w:rPr>
        <w:t>е</w:t>
      </w:r>
      <w:proofErr w:type="spellStart"/>
      <w:r w:rsidRPr="00987124">
        <w:rPr>
          <w:rFonts w:ascii="Times New Roman" w:hAnsi="Times New Roman" w:cs="Times New Roman"/>
        </w:rPr>
        <w:t>ц</w:t>
      </w:r>
      <w:proofErr w:type="spellEnd"/>
      <w:r w:rsidRPr="00987124">
        <w:rPr>
          <w:rFonts w:ascii="Times New Roman" w:hAnsi="Times New Roman" w:cs="Times New Roman"/>
        </w:rPr>
        <w:t xml:space="preserve"> полосы не отклоняются от горизонтальной оси (рис 1. 1). Для симметричного процесса характерны одинаковые величины абсолютного обжатия (</w:t>
      </w:r>
      <w:r w:rsidRPr="00987124">
        <w:rPr>
          <w:rFonts w:ascii="Times New Roman" w:hAnsi="Times New Roman" w:cs="Times New Roman"/>
          <w:i/>
        </w:rPr>
        <w:t>∆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  <w:lang w:val="en-US"/>
        </w:rPr>
        <w:t>i</w:t>
      </w:r>
      <w:r w:rsidRPr="00987124">
        <w:rPr>
          <w:rFonts w:ascii="Times New Roman" w:hAnsi="Times New Roman" w:cs="Times New Roman"/>
          <w:i/>
        </w:rPr>
        <w:t>=(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</w:rPr>
        <w:t>-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</w:rPr>
        <w:t>)/2</w:t>
      </w:r>
      <w:r w:rsidRPr="00987124">
        <w:rPr>
          <w:rFonts w:ascii="Times New Roman" w:hAnsi="Times New Roman" w:cs="Times New Roman"/>
        </w:rPr>
        <w:t xml:space="preserve">) и длин дуг контакта </w:t>
      </w:r>
      <w:proofErr w:type="gramStart"/>
      <w:r w:rsidRPr="00987124">
        <w:rPr>
          <w:rFonts w:ascii="Times New Roman" w:hAnsi="Times New Roman" w:cs="Times New Roman"/>
        </w:rPr>
        <w:t xml:space="preserve">( </w:t>
      </w:r>
      <w:proofErr w:type="gramEnd"/>
      <w:r w:rsidRPr="00987124">
        <w:rPr>
          <w:rFonts w:ascii="Times New Roman" w:hAnsi="Times New Roman" w:cs="Times New Roman"/>
          <w:i/>
          <w:lang w:val="en-US"/>
        </w:rPr>
        <w:t>l</w:t>
      </w:r>
      <w:proofErr w:type="spellStart"/>
      <w:r w:rsidRPr="00987124">
        <w:rPr>
          <w:rFonts w:ascii="Times New Roman" w:hAnsi="Times New Roman" w:cs="Times New Roman"/>
          <w:i/>
          <w:vertAlign w:val="subscript"/>
        </w:rPr>
        <w:t>д</w:t>
      </w:r>
      <w:proofErr w:type="spellEnd"/>
      <w:r w:rsidRPr="00987124">
        <w:rPr>
          <w:rFonts w:ascii="Times New Roman" w:hAnsi="Times New Roman" w:cs="Times New Roman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</w:rPr>
              <m:t>∆</m:t>
            </m:r>
            <m:sSub>
              <m:sSub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lang w:val="en-US"/>
                  </w:rPr>
                  <m:t>i</m:t>
                </m:r>
              </m:sub>
            </m:sSub>
          </m:e>
        </m:rad>
      </m:oMath>
      <w:r w:rsidRPr="00987124">
        <w:rPr>
          <w:rFonts w:ascii="Times New Roman" w:hAnsi="Times New Roman" w:cs="Times New Roman"/>
        </w:rPr>
        <w:t>) со стороны верхнего и нижнего валков.</w:t>
      </w:r>
    </w:p>
    <w:p w:rsidR="003A2DE7" w:rsidRPr="00987124" w:rsidRDefault="003A2DE7" w:rsidP="003A2D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987124">
        <w:rPr>
          <w:rFonts w:ascii="Times New Roman" w:hAnsi="Times New Roman" w:cs="Times New Roman"/>
          <w:i/>
        </w:rPr>
        <w:t>Рис 1.1. Схема очага деформации.</w:t>
      </w:r>
    </w:p>
    <w:p w:rsidR="002419B8" w:rsidRDefault="003A2DE7" w:rsidP="003A2DE7">
      <w:pPr>
        <w:jc w:val="both"/>
      </w:pPr>
      <w:r w:rsidRPr="00987124">
        <w:rPr>
          <w:rFonts w:ascii="Times New Roman" w:hAnsi="Times New Roman" w:cs="Times New Roman"/>
        </w:rPr>
        <w:t xml:space="preserve">В зависимости от фактора формы очага деформации </w:t>
      </w:r>
      <w:proofErr w:type="gramStart"/>
      <w:r w:rsidRPr="00987124">
        <w:rPr>
          <w:rFonts w:ascii="Times New Roman" w:hAnsi="Times New Roman" w:cs="Times New Roman"/>
          <w:i/>
          <w:lang w:val="en-US"/>
        </w:rPr>
        <w:t>l</w:t>
      </w:r>
      <w:proofErr w:type="spellStart"/>
      <w:proofErr w:type="gramEnd"/>
      <w:r w:rsidRPr="00987124">
        <w:rPr>
          <w:rFonts w:ascii="Times New Roman" w:hAnsi="Times New Roman" w:cs="Times New Roman"/>
          <w:i/>
          <w:vertAlign w:val="subscript"/>
        </w:rPr>
        <w:t>д</w:t>
      </w:r>
      <w:proofErr w:type="spellEnd"/>
      <w:r w:rsidRPr="00987124">
        <w:rPr>
          <w:rFonts w:ascii="Times New Roman" w:hAnsi="Times New Roman" w:cs="Times New Roman"/>
          <w:i/>
        </w:rPr>
        <w:t>/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</w:rPr>
        <w:t>ср</w:t>
      </w:r>
      <w:r w:rsidRPr="00987124">
        <w:rPr>
          <w:rFonts w:ascii="Times New Roman" w:hAnsi="Times New Roman" w:cs="Times New Roman"/>
        </w:rPr>
        <w:t xml:space="preserve"> продольное течение металла может быть равномерным и неравномерным (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</w:rPr>
        <w:t xml:space="preserve"> и 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</w:rPr>
        <w:t xml:space="preserve"> – толщины полосы до и после прокатки; </w:t>
      </w:r>
      <w:r w:rsidRPr="00987124">
        <w:rPr>
          <w:rFonts w:ascii="Times New Roman" w:hAnsi="Times New Roman" w:cs="Times New Roman"/>
          <w:i/>
        </w:rPr>
        <w:t>∆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  <w:lang w:val="en-US"/>
        </w:rPr>
        <w:t>i</w:t>
      </w:r>
      <w:r w:rsidRPr="00987124">
        <w:rPr>
          <w:rFonts w:ascii="Times New Roman" w:hAnsi="Times New Roman" w:cs="Times New Roman"/>
        </w:rPr>
        <w:t xml:space="preserve"> – частное обжатие со стороны валка; </w:t>
      </w:r>
      <w:proofErr w:type="spellStart"/>
      <w:r w:rsidRPr="00987124">
        <w:rPr>
          <w:rFonts w:ascii="Times New Roman" w:hAnsi="Times New Roman" w:cs="Times New Roman"/>
          <w:i/>
          <w:lang w:val="en-US"/>
        </w:rPr>
        <w:t>R</w:t>
      </w:r>
      <w:r w:rsidRPr="00987124">
        <w:rPr>
          <w:rFonts w:ascii="Times New Roman" w:hAnsi="Times New Roman" w:cs="Times New Roman"/>
          <w:i/>
          <w:vertAlign w:val="subscript"/>
          <w:lang w:val="en-US"/>
        </w:rPr>
        <w:t>i</w:t>
      </w:r>
      <w:proofErr w:type="spellEnd"/>
      <w:r w:rsidRPr="00987124">
        <w:rPr>
          <w:rFonts w:ascii="Times New Roman" w:hAnsi="Times New Roman" w:cs="Times New Roman"/>
        </w:rPr>
        <w:t xml:space="preserve"> – радиус валка; 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</w:rPr>
        <w:t>ср</w:t>
      </w:r>
      <w:r w:rsidRPr="00987124">
        <w:rPr>
          <w:rFonts w:ascii="Times New Roman" w:hAnsi="Times New Roman" w:cs="Times New Roman"/>
        </w:rPr>
        <w:t xml:space="preserve"> – средняя толщина полосы). При равномерной деформации продольные скорости течения металла по высоте любого вертикального сечения очага деформации одинаковы (гипотеза «плоских сечений» И. М. Павлова [1]) (рис. 1. 1). Исследования показали [2, 3], что равномерные условия деформации металла наступают при </w:t>
      </w:r>
      <w:r w:rsidRPr="00987124">
        <w:rPr>
          <w:rFonts w:ascii="Times New Roman" w:hAnsi="Times New Roman" w:cs="Times New Roman"/>
          <w:i/>
          <w:lang w:val="en-US"/>
        </w:rPr>
        <w:t>l</w:t>
      </w:r>
      <w:proofErr w:type="spellStart"/>
      <w:r w:rsidRPr="00987124">
        <w:rPr>
          <w:rFonts w:ascii="Times New Roman" w:hAnsi="Times New Roman" w:cs="Times New Roman"/>
          <w:i/>
          <w:vertAlign w:val="subscript"/>
        </w:rPr>
        <w:t>д</w:t>
      </w:r>
      <w:proofErr w:type="spellEnd"/>
      <w:r w:rsidRPr="00987124">
        <w:rPr>
          <w:rFonts w:ascii="Times New Roman" w:hAnsi="Times New Roman" w:cs="Times New Roman"/>
          <w:i/>
        </w:rPr>
        <w:t>/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</w:rPr>
        <w:t>ср</w:t>
      </w:r>
      <w:r w:rsidRPr="00987124">
        <w:rPr>
          <w:rFonts w:ascii="Times New Roman" w:hAnsi="Times New Roman" w:cs="Times New Roman"/>
        </w:rPr>
        <w:t xml:space="preserve"> = 3,0 – 4,0, когда отношение </w:t>
      </w:r>
      <w:proofErr w:type="spellStart"/>
      <w:r w:rsidRPr="00987124">
        <w:rPr>
          <w:rFonts w:ascii="Times New Roman" w:hAnsi="Times New Roman" w:cs="Times New Roman"/>
          <w:i/>
        </w:rPr>
        <w:t>γ/α</w:t>
      </w:r>
      <w:proofErr w:type="spellEnd"/>
      <w:r w:rsidRPr="00987124">
        <w:rPr>
          <w:rFonts w:ascii="Times New Roman" w:hAnsi="Times New Roman" w:cs="Times New Roman"/>
        </w:rPr>
        <w:t xml:space="preserve"> с увеличением фактора формы </w:t>
      </w:r>
      <w:r w:rsidRPr="00987124">
        <w:rPr>
          <w:rFonts w:ascii="Times New Roman" w:hAnsi="Times New Roman" w:cs="Times New Roman"/>
          <w:i/>
          <w:lang w:val="en-US"/>
        </w:rPr>
        <w:t>l</w:t>
      </w:r>
      <w:proofErr w:type="spellStart"/>
      <w:r w:rsidRPr="00987124">
        <w:rPr>
          <w:rFonts w:ascii="Times New Roman" w:hAnsi="Times New Roman" w:cs="Times New Roman"/>
          <w:i/>
          <w:vertAlign w:val="subscript"/>
        </w:rPr>
        <w:t>д</w:t>
      </w:r>
      <w:proofErr w:type="spellEnd"/>
      <w:r w:rsidRPr="00987124">
        <w:rPr>
          <w:rFonts w:ascii="Times New Roman" w:hAnsi="Times New Roman" w:cs="Times New Roman"/>
          <w:i/>
        </w:rPr>
        <w:t>/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</w:rPr>
        <w:t>ср</w:t>
      </w:r>
      <w:r w:rsidRPr="00987124">
        <w:rPr>
          <w:rFonts w:ascii="Times New Roman" w:hAnsi="Times New Roman" w:cs="Times New Roman"/>
        </w:rPr>
        <w:t xml:space="preserve"> не изменяются</w:t>
      </w:r>
      <w:proofErr w:type="gramStart"/>
      <w:r w:rsidRPr="00987124">
        <w:rPr>
          <w:rFonts w:ascii="Times New Roman" w:hAnsi="Times New Roman" w:cs="Times New Roman"/>
        </w:rPr>
        <w:t xml:space="preserve"> (</w:t>
      </w:r>
      <w:proofErr w:type="spellStart"/>
      <w:r w:rsidRPr="00987124">
        <w:rPr>
          <w:rFonts w:ascii="Times New Roman" w:hAnsi="Times New Roman" w:cs="Times New Roman"/>
          <w:i/>
        </w:rPr>
        <w:t>α</w:t>
      </w:r>
      <w:proofErr w:type="spellEnd"/>
      <w:r w:rsidRPr="00987124">
        <w:rPr>
          <w:rFonts w:ascii="Times New Roman" w:hAnsi="Times New Roman" w:cs="Times New Roman"/>
        </w:rPr>
        <w:t xml:space="preserve"> – </w:t>
      </w:r>
      <w:proofErr w:type="gramEnd"/>
      <w:r w:rsidRPr="00987124">
        <w:rPr>
          <w:rFonts w:ascii="Times New Roman" w:hAnsi="Times New Roman" w:cs="Times New Roman"/>
        </w:rPr>
        <w:t xml:space="preserve">угол контакта; </w:t>
      </w:r>
      <w:proofErr w:type="spellStart"/>
      <w:r w:rsidRPr="00987124">
        <w:rPr>
          <w:rFonts w:ascii="Times New Roman" w:hAnsi="Times New Roman" w:cs="Times New Roman"/>
          <w:i/>
        </w:rPr>
        <w:t>γ</w:t>
      </w:r>
      <w:proofErr w:type="spellEnd"/>
      <w:r w:rsidRPr="00987124">
        <w:rPr>
          <w:rFonts w:ascii="Times New Roman" w:hAnsi="Times New Roman" w:cs="Times New Roman"/>
        </w:rPr>
        <w:t xml:space="preserve"> – угол критического сечения). При меньших значениях  фактора </w:t>
      </w:r>
      <w:proofErr w:type="gramStart"/>
      <w:r w:rsidRPr="00987124">
        <w:rPr>
          <w:rFonts w:ascii="Times New Roman" w:hAnsi="Times New Roman" w:cs="Times New Roman"/>
          <w:i/>
          <w:lang w:val="en-US"/>
        </w:rPr>
        <w:t>l</w:t>
      </w:r>
      <w:proofErr w:type="spellStart"/>
      <w:proofErr w:type="gramEnd"/>
      <w:r w:rsidRPr="00987124">
        <w:rPr>
          <w:rFonts w:ascii="Times New Roman" w:hAnsi="Times New Roman" w:cs="Times New Roman"/>
          <w:i/>
          <w:vertAlign w:val="subscript"/>
        </w:rPr>
        <w:t>д</w:t>
      </w:r>
      <w:proofErr w:type="spellEnd"/>
      <w:r w:rsidRPr="00987124">
        <w:rPr>
          <w:rFonts w:ascii="Times New Roman" w:hAnsi="Times New Roman" w:cs="Times New Roman"/>
          <w:i/>
        </w:rPr>
        <w:t>/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</w:rPr>
        <w:t>ср</w:t>
      </w:r>
      <w:r w:rsidRPr="00987124">
        <w:rPr>
          <w:rFonts w:ascii="Times New Roman" w:hAnsi="Times New Roman" w:cs="Times New Roman"/>
        </w:rPr>
        <w:t xml:space="preserve"> имеет место неравномерная высотная деформация металла, степень которой увеличивается с уменьшением фактора </w:t>
      </w:r>
      <w:r w:rsidRPr="00987124">
        <w:rPr>
          <w:rFonts w:ascii="Times New Roman" w:hAnsi="Times New Roman" w:cs="Times New Roman"/>
          <w:i/>
          <w:lang w:val="en-US"/>
        </w:rPr>
        <w:t>l</w:t>
      </w:r>
      <w:proofErr w:type="spellStart"/>
      <w:r w:rsidRPr="00987124">
        <w:rPr>
          <w:rFonts w:ascii="Times New Roman" w:hAnsi="Times New Roman" w:cs="Times New Roman"/>
          <w:i/>
          <w:vertAlign w:val="subscript"/>
        </w:rPr>
        <w:t>д</w:t>
      </w:r>
      <w:proofErr w:type="spellEnd"/>
      <w:r w:rsidRPr="00987124">
        <w:rPr>
          <w:rFonts w:ascii="Times New Roman" w:hAnsi="Times New Roman" w:cs="Times New Roman"/>
          <w:i/>
        </w:rPr>
        <w:t>/</w:t>
      </w:r>
      <w:r w:rsidRPr="00987124">
        <w:rPr>
          <w:rFonts w:ascii="Times New Roman" w:hAnsi="Times New Roman" w:cs="Times New Roman"/>
          <w:i/>
          <w:lang w:val="en-US"/>
        </w:rPr>
        <w:t>h</w:t>
      </w:r>
      <w:r w:rsidRPr="00987124">
        <w:rPr>
          <w:rFonts w:ascii="Times New Roman" w:hAnsi="Times New Roman" w:cs="Times New Roman"/>
          <w:i/>
          <w:vertAlign w:val="subscript"/>
        </w:rPr>
        <w:t>ср</w:t>
      </w:r>
      <w:r w:rsidRPr="00987124">
        <w:rPr>
          <w:rFonts w:ascii="Times New Roman" w:hAnsi="Times New Roman" w:cs="Times New Roman"/>
        </w:rPr>
        <w:t xml:space="preserve">. Об этом </w:t>
      </w:r>
    </w:p>
    <w:sectPr w:rsidR="002419B8" w:rsidSect="003A2DE7">
      <w:pgSz w:w="8419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57C18"/>
    <w:multiLevelType w:val="multilevel"/>
    <w:tmpl w:val="97AC381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printTwoOnOne/>
  <w:compat/>
  <w:rsids>
    <w:rsidRoot w:val="003A2DE7"/>
    <w:rsid w:val="000C2AEF"/>
    <w:rsid w:val="000F5664"/>
    <w:rsid w:val="003A2DE7"/>
    <w:rsid w:val="00BD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2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A2D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A2D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D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588</Words>
  <Characters>3357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</cp:revision>
  <cp:lastPrinted>2010-01-24T21:14:00Z</cp:lastPrinted>
  <dcterms:created xsi:type="dcterms:W3CDTF">2010-01-24T21:09:00Z</dcterms:created>
  <dcterms:modified xsi:type="dcterms:W3CDTF">2010-01-24T21:15:00Z</dcterms:modified>
</cp:coreProperties>
</file>